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D4" w:rsidRPr="00256C41" w:rsidRDefault="001B2CD4" w:rsidP="001B2CD4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i/>
          <w:iCs/>
          <w:sz w:val="28"/>
          <w:szCs w:val="28"/>
        </w:rPr>
        <w:t>Практическая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i/>
          <w:iCs/>
          <w:sz w:val="28"/>
          <w:szCs w:val="28"/>
        </w:rPr>
        <w:t>работа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6</w:t>
      </w:r>
    </w:p>
    <w:p w:rsidR="001B2CD4" w:rsidRPr="00256C41" w:rsidRDefault="001B2CD4" w:rsidP="001B2CD4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Тема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: </w:t>
      </w:r>
      <w:r w:rsidRPr="00256C41">
        <w:rPr>
          <w:rFonts w:ascii="Arial" w:hAnsi="Arial"/>
          <w:b/>
          <w:bCs/>
          <w:sz w:val="28"/>
          <w:szCs w:val="28"/>
        </w:rPr>
        <w:t>ОФОРМЛЕНИЕ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ФОРМУЛ РЕДАКТОРОМ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MICROSOFT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EQUATION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Цель занятия. </w:t>
      </w:r>
      <w:r w:rsidRPr="00256C41">
        <w:rPr>
          <w:sz w:val="28"/>
          <w:szCs w:val="28"/>
        </w:rPr>
        <w:t>Изучение информационной технологии создания документов, содержащих формулы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6.1. </w:t>
      </w:r>
      <w:r w:rsidRPr="00256C41">
        <w:rPr>
          <w:sz w:val="28"/>
          <w:szCs w:val="28"/>
        </w:rPr>
        <w:t xml:space="preserve">Изучить назначение кнопок панели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Equation</w:t>
      </w:r>
      <w:r w:rsidRPr="00256C41">
        <w:rPr>
          <w:sz w:val="28"/>
          <w:szCs w:val="28"/>
        </w:rPr>
        <w:t xml:space="preserve"> </w:t>
      </w: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1</w:t>
      </w:r>
      <w:r w:rsidRPr="00256C41">
        <w:rPr>
          <w:sz w:val="28"/>
          <w:szCs w:val="28"/>
        </w:rPr>
        <w:t xml:space="preserve">. Откройте программу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Word</w:t>
      </w:r>
      <w:r w:rsidRPr="00256C41">
        <w:rPr>
          <w:sz w:val="28"/>
          <w:szCs w:val="28"/>
        </w:rPr>
        <w:t>.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2.  С помощью команд </w:t>
      </w:r>
      <w:r w:rsidRPr="00256C41">
        <w:rPr>
          <w:i/>
          <w:iCs/>
          <w:sz w:val="28"/>
          <w:szCs w:val="28"/>
          <w:lang w:val="en-US"/>
        </w:rPr>
        <w:t>Bud</w:t>
      </w:r>
      <w:r w:rsidRPr="00256C41">
        <w:rPr>
          <w:i/>
          <w:iCs/>
          <w:sz w:val="28"/>
          <w:szCs w:val="28"/>
        </w:rPr>
        <w:t xml:space="preserve">/Колонтитулы </w:t>
      </w:r>
      <w:r w:rsidRPr="00256C41">
        <w:rPr>
          <w:sz w:val="28"/>
          <w:szCs w:val="28"/>
        </w:rPr>
        <w:t>создайте верхний ко</w:t>
      </w:r>
      <w:r>
        <w:rPr>
          <w:sz w:val="28"/>
          <w:szCs w:val="28"/>
        </w:rPr>
        <w:t>л</w:t>
      </w:r>
      <w:r w:rsidRPr="00256C41">
        <w:rPr>
          <w:sz w:val="28"/>
          <w:szCs w:val="28"/>
        </w:rPr>
        <w:t>онтитул следующего содержания: «Формулы для финансово-эко</w:t>
      </w:r>
      <w:r w:rsidRPr="00256C41">
        <w:rPr>
          <w:sz w:val="28"/>
          <w:szCs w:val="28"/>
        </w:rPr>
        <w:softHyphen/>
        <w:t xml:space="preserve">номических расчетов» (шрифт 12, </w:t>
      </w:r>
      <w:r w:rsidRPr="00256C41">
        <w:rPr>
          <w:sz w:val="28"/>
          <w:szCs w:val="28"/>
          <w:lang w:val="en-US"/>
        </w:rPr>
        <w:t>Times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New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Roman</w:t>
      </w:r>
      <w:r w:rsidRPr="00256C41">
        <w:rPr>
          <w:sz w:val="28"/>
          <w:szCs w:val="28"/>
        </w:rPr>
        <w:t>, полужирный, курсив).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3.   Загрузите редактор формул командами </w:t>
      </w:r>
      <w:r w:rsidRPr="00256C41">
        <w:rPr>
          <w:i/>
          <w:iCs/>
          <w:sz w:val="28"/>
          <w:szCs w:val="28"/>
        </w:rPr>
        <w:t xml:space="preserve">Вставка/Объект/ </w:t>
      </w:r>
      <w:r w:rsidRPr="00256C41">
        <w:rPr>
          <w:i/>
          <w:iCs/>
          <w:sz w:val="28"/>
          <w:szCs w:val="28"/>
          <w:lang w:val="en-US"/>
        </w:rPr>
        <w:t>Microsoft</w:t>
      </w:r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  <w:lang w:val="en-US"/>
        </w:rPr>
        <w:t>Equation</w:t>
      </w:r>
      <w:r w:rsidRPr="00256C41">
        <w:rPr>
          <w:i/>
          <w:iCs/>
          <w:sz w:val="28"/>
          <w:szCs w:val="28"/>
        </w:rPr>
        <w:t>.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На экран выводится панель </w:t>
      </w:r>
      <w:r w:rsidRPr="00256C41">
        <w:rPr>
          <w:i/>
          <w:iCs/>
          <w:sz w:val="28"/>
          <w:szCs w:val="28"/>
          <w:lang w:val="en-US"/>
        </w:rPr>
        <w:t>Equation</w:t>
      </w:r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  <w:lang w:val="en-US"/>
        </w:rPr>
        <w:t>Editor</w:t>
      </w:r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>(редактор формул) (рис. 6.1).</w:t>
      </w:r>
    </w:p>
    <w:p w:rsidR="001B2CD4" w:rsidRDefault="001B2CD4" w:rsidP="001B2CD4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 </w:t>
      </w:r>
      <w:r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5514975" cy="1676400"/>
            <wp:effectExtent l="19050" t="0" r="952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Рис. 6.1. Панель </w:t>
      </w:r>
      <w:r w:rsidRPr="00256C41">
        <w:rPr>
          <w:i/>
          <w:iCs/>
          <w:sz w:val="28"/>
          <w:szCs w:val="28"/>
          <w:lang w:val="en-US"/>
        </w:rPr>
        <w:t>Equation</w:t>
      </w:r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  <w:lang w:val="en-US"/>
        </w:rPr>
        <w:t>Editor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На верхн</w:t>
      </w:r>
      <w:r>
        <w:rPr>
          <w:sz w:val="28"/>
          <w:szCs w:val="28"/>
        </w:rPr>
        <w:t>ей панели (математических символ</w:t>
      </w:r>
      <w:r w:rsidRPr="00256C41">
        <w:rPr>
          <w:sz w:val="28"/>
          <w:szCs w:val="28"/>
        </w:rPr>
        <w:t>ов) расположены кнопки для вставки в формулу более 150 матема</w:t>
      </w:r>
      <w:r>
        <w:rPr>
          <w:sz w:val="28"/>
          <w:szCs w:val="28"/>
        </w:rPr>
        <w:t>т</w:t>
      </w:r>
      <w:r w:rsidRPr="00256C41">
        <w:rPr>
          <w:sz w:val="28"/>
          <w:szCs w:val="28"/>
        </w:rPr>
        <w:t>ических символов, большая часть которых недоступна в стандарт</w:t>
      </w:r>
      <w:r w:rsidRPr="00256C41">
        <w:rPr>
          <w:sz w:val="28"/>
          <w:szCs w:val="28"/>
        </w:rPr>
        <w:softHyphen/>
        <w:t xml:space="preserve">ном шрифте </w:t>
      </w:r>
      <w:r w:rsidRPr="00256C41">
        <w:rPr>
          <w:sz w:val="28"/>
          <w:szCs w:val="28"/>
          <w:lang w:val="en-US"/>
        </w:rPr>
        <w:t>Symbol</w:t>
      </w:r>
      <w:r w:rsidRPr="00256C41">
        <w:rPr>
          <w:sz w:val="28"/>
          <w:szCs w:val="28"/>
        </w:rPr>
        <w:t>. Для вставки символов в формулу нажмите кнопку в верхнем ряду панели инструментов, а затем выберите определенный символ из палитры, появляющейся над кнопкой.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На нижней панели (шаблонов) расположены кнопки, предназна</w:t>
      </w:r>
      <w:r w:rsidRPr="00256C41">
        <w:rPr>
          <w:sz w:val="28"/>
          <w:szCs w:val="28"/>
        </w:rPr>
        <w:softHyphen/>
        <w:t xml:space="preserve">ченные для вставки шаблонов или структур, включающих символы </w:t>
      </w:r>
      <w:r>
        <w:rPr>
          <w:sz w:val="28"/>
          <w:szCs w:val="28"/>
        </w:rPr>
        <w:t>типа</w:t>
      </w:r>
      <w:r w:rsidRPr="00256C41">
        <w:rPr>
          <w:sz w:val="28"/>
          <w:szCs w:val="28"/>
        </w:rPr>
        <w:t xml:space="preserve"> дробей, радикалов, сумм, интегралов, произведений, матриц и различных скобок или соответс</w:t>
      </w:r>
      <w:r>
        <w:rPr>
          <w:sz w:val="28"/>
          <w:szCs w:val="28"/>
        </w:rPr>
        <w:t>твующие пары символов типа кругл</w:t>
      </w:r>
      <w:r w:rsidRPr="00256C41">
        <w:rPr>
          <w:sz w:val="28"/>
          <w:szCs w:val="28"/>
        </w:rPr>
        <w:t>ых и квадратных скобок. Во многих шаблонах содержатся спе</w:t>
      </w:r>
      <w:r w:rsidRPr="00256C41">
        <w:rPr>
          <w:sz w:val="28"/>
          <w:szCs w:val="28"/>
        </w:rPr>
        <w:softHyphen/>
        <w:t>циальные места, в которые можно вводить текст и вставлять симво</w:t>
      </w:r>
      <w:r w:rsidRPr="00256C41">
        <w:rPr>
          <w:sz w:val="28"/>
          <w:szCs w:val="28"/>
        </w:rPr>
        <w:softHyphen/>
        <w:t>лы. В редакторе формул содержится около 120 шаблонов, сгруппи</w:t>
      </w:r>
      <w:r w:rsidRPr="00256C41">
        <w:rPr>
          <w:sz w:val="28"/>
          <w:szCs w:val="28"/>
        </w:rPr>
        <w:softHyphen/>
        <w:t>рованных в палитры. Шаблоны можно вкладывать один в другой для построения многоступенчатых формул.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Назначение верхних кнопок панели «Редактор формул»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(согласно нумерации кнопок панели редактора на рис. 6.1):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 — вставка символов отношений;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 — вставка пробелов и многоточий в формулу;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3 — </w:t>
      </w:r>
      <w:proofErr w:type="spellStart"/>
      <w:r w:rsidRPr="00256C41">
        <w:rPr>
          <w:sz w:val="28"/>
          <w:szCs w:val="28"/>
        </w:rPr>
        <w:t>надсимвольные</w:t>
      </w:r>
      <w:proofErr w:type="spellEnd"/>
      <w:r w:rsidRPr="00256C41">
        <w:rPr>
          <w:sz w:val="28"/>
          <w:szCs w:val="28"/>
        </w:rPr>
        <w:t xml:space="preserve"> элементы, позволяющие добавлять к мате</w:t>
      </w:r>
      <w:r w:rsidRPr="00256C41">
        <w:rPr>
          <w:sz w:val="28"/>
          <w:szCs w:val="28"/>
        </w:rPr>
        <w:softHyphen/>
        <w:t>матическим переменным примы, крышки, черту или точку;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4 — вставка операторов в формулу;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5 — вставка стрелок в формулу;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lastRenderedPageBreak/>
        <w:t>6 — вставка логических символов в формулу;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7 — вставка символов теории множеств;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8 — вставка в формулу разных символов (символы дифференци</w:t>
      </w:r>
      <w:r w:rsidRPr="00256C41">
        <w:rPr>
          <w:sz w:val="28"/>
          <w:szCs w:val="28"/>
        </w:rPr>
        <w:softHyphen/>
        <w:t>ального исчисления, символы градуса, угла, перпендикуляра и др.);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9 — вставка строчных букв греческого алфавита;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10 — вставка прописных букв греческого алфавита.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6.2. </w:t>
      </w:r>
      <w:r w:rsidRPr="00256C41">
        <w:rPr>
          <w:sz w:val="28"/>
          <w:szCs w:val="28"/>
        </w:rPr>
        <w:t>Используя кнопки нижнего ряда, набрать формулы по образцам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Назначение нижних кнопок панели «Редактор формул»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11 </w:t>
      </w:r>
      <w:r w:rsidRPr="00256C41">
        <w:rPr>
          <w:sz w:val="28"/>
          <w:szCs w:val="28"/>
        </w:rPr>
        <w:t>— вставка в формулу шаблонов разделителей:</w:t>
      </w:r>
    </w:p>
    <w:p w:rsidR="001B2CD4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пользуясь кнопками:</w:t>
      </w:r>
      <w:r w:rsidRPr="00C6552F">
        <w:rPr>
          <w:rFonts w:ascii="Arial" w:hAnsi="Arial"/>
          <w:sz w:val="28"/>
          <w:szCs w:val="28"/>
        </w:rPr>
        <w:t xml:space="preserve"> </w:t>
      </w:r>
    </w:p>
    <w:p w:rsidR="001B2CD4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029200" cy="4562475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029200" cy="3257550"/>
            <wp:effectExtent l="1905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Default="001B2CD4" w:rsidP="001B2C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Пользуясь кнопками:</w:t>
      </w:r>
    </w:p>
    <w:p w:rsidR="001B2CD4" w:rsidRPr="00C6552F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C6552F">
        <w:rPr>
          <w:sz w:val="28"/>
          <w:szCs w:val="28"/>
        </w:rPr>
        <w:t>— кнопка 13, положение 12 (для ввода левой части формулы);</w:t>
      </w:r>
    </w:p>
    <w:p w:rsidR="001B2CD4" w:rsidRPr="00C6552F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C6552F">
        <w:rPr>
          <w:sz w:val="28"/>
          <w:szCs w:val="28"/>
        </w:rPr>
        <w:t>— знак «равно» и символ «</w:t>
      </w:r>
      <w:proofErr w:type="spellStart"/>
      <w:r w:rsidRPr="00C6552F">
        <w:rPr>
          <w:sz w:val="28"/>
          <w:szCs w:val="28"/>
        </w:rPr>
        <w:t>х</w:t>
      </w:r>
      <w:proofErr w:type="spellEnd"/>
      <w:r w:rsidRPr="00C6552F">
        <w:rPr>
          <w:sz w:val="28"/>
          <w:szCs w:val="28"/>
        </w:rPr>
        <w:t>» ввести с клавиатуры;</w:t>
      </w:r>
    </w:p>
    <w:p w:rsidR="001B2CD4" w:rsidRPr="00C6552F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C6552F">
        <w:rPr>
          <w:sz w:val="28"/>
          <w:szCs w:val="28"/>
        </w:rPr>
        <w:t>— кнопка 14, положение 5 (знак суммы);</w:t>
      </w:r>
    </w:p>
    <w:p w:rsidR="001B2CD4" w:rsidRPr="00C6552F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C6552F">
        <w:rPr>
          <w:sz w:val="28"/>
          <w:szCs w:val="28"/>
        </w:rPr>
        <w:t>— кнопка 13, положение 2 (ввод нижних индексов);</w:t>
      </w:r>
    </w:p>
    <w:p w:rsidR="001B2CD4" w:rsidRPr="00C6552F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C6552F">
        <w:rPr>
          <w:sz w:val="28"/>
          <w:szCs w:val="28"/>
        </w:rPr>
        <w:t>— ввести символ * с клавиатуры (или кнопка 4, положение 5);</w:t>
      </w:r>
    </w:p>
    <w:p w:rsidR="001B2CD4" w:rsidRPr="00C6552F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C6552F">
        <w:rPr>
          <w:sz w:val="28"/>
          <w:szCs w:val="28"/>
        </w:rPr>
        <w:t>— кнопка 13, положение 2 (ввод нижних индексов).</w:t>
      </w: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</w:p>
    <w:p w:rsidR="001B2CD4" w:rsidRPr="00256C41" w:rsidRDefault="001B2CD4" w:rsidP="001B2CD4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6.4. </w:t>
      </w:r>
      <w:r w:rsidRPr="00256C41">
        <w:rPr>
          <w:sz w:val="28"/>
          <w:szCs w:val="28"/>
        </w:rPr>
        <w:t>Создать формулу для вычисления суммы платежей</w:t>
      </w:r>
    </w:p>
    <w:p w:rsidR="001B2CD4" w:rsidRDefault="001B2CD4" w:rsidP="001B2CD4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1533525" cy="638175"/>
            <wp:effectExtent l="1905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/>
                    </a:blip>
                    <a:srcRect l="33815" t="30486" r="379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Default="001B2CD4" w:rsidP="001B2CD4">
      <w:pPr>
        <w:rPr>
          <w:rFonts w:ascii="Arial" w:hAnsi="Arial"/>
          <w:sz w:val="28"/>
          <w:szCs w:val="28"/>
        </w:rPr>
      </w:pPr>
    </w:p>
    <w:p w:rsidR="001B2CD4" w:rsidRPr="008D07D1" w:rsidRDefault="001B2CD4" w:rsidP="001B2CD4">
      <w:pPr>
        <w:shd w:val="clear" w:color="auto" w:fill="FFFFFF"/>
        <w:spacing w:before="62" w:line="230" w:lineRule="exact"/>
        <w:ind w:left="48" w:firstLine="254"/>
        <w:rPr>
          <w:sz w:val="28"/>
          <w:szCs w:val="28"/>
        </w:rPr>
      </w:pPr>
      <w:r w:rsidRPr="008D07D1">
        <w:rPr>
          <w:spacing w:val="-8"/>
          <w:sz w:val="28"/>
          <w:szCs w:val="28"/>
        </w:rPr>
        <w:t>Вставить эту формулу в колонтитул методом копирования. Со</w:t>
      </w:r>
      <w:r w:rsidRPr="008D07D1">
        <w:rPr>
          <w:spacing w:val="-8"/>
          <w:sz w:val="28"/>
          <w:szCs w:val="28"/>
        </w:rPr>
        <w:softHyphen/>
      </w:r>
      <w:r w:rsidRPr="008D07D1">
        <w:rPr>
          <w:sz w:val="28"/>
          <w:szCs w:val="28"/>
        </w:rPr>
        <w:t>хранить созданный файл в папку группы</w:t>
      </w:r>
    </w:p>
    <w:p w:rsidR="001B2CD4" w:rsidRPr="00256C41" w:rsidRDefault="001B2CD4" w:rsidP="001B2CD4">
      <w:pPr>
        <w:rPr>
          <w:rFonts w:ascii="Arial" w:hAnsi="Arial"/>
          <w:sz w:val="28"/>
          <w:szCs w:val="28"/>
        </w:rPr>
      </w:pPr>
    </w:p>
    <w:p w:rsidR="001B2CD4" w:rsidRPr="00256C41" w:rsidRDefault="001B2CD4" w:rsidP="001B2CD4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419725" cy="1866900"/>
            <wp:effectExtent l="1905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Default="001B2CD4" w:rsidP="001B2CD4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2924175" cy="4676775"/>
            <wp:effectExtent l="19050" t="0" r="952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Pr="008D07D1" w:rsidRDefault="001B2CD4" w:rsidP="001B2CD4">
      <w:pPr>
        <w:shd w:val="clear" w:color="auto" w:fill="FFFFFF"/>
        <w:spacing w:before="82"/>
        <w:ind w:right="14"/>
        <w:jc w:val="center"/>
        <w:rPr>
          <w:sz w:val="28"/>
          <w:szCs w:val="28"/>
        </w:rPr>
      </w:pPr>
      <w:r w:rsidRPr="008D07D1">
        <w:rPr>
          <w:b/>
          <w:bCs/>
          <w:sz w:val="28"/>
          <w:szCs w:val="28"/>
        </w:rPr>
        <w:t>Дополнительные задания</w:t>
      </w:r>
    </w:p>
    <w:p w:rsidR="001B2CD4" w:rsidRPr="008D07D1" w:rsidRDefault="001B2CD4" w:rsidP="001B2CD4">
      <w:pPr>
        <w:shd w:val="clear" w:color="auto" w:fill="FFFFFF"/>
        <w:spacing w:before="197" w:line="240" w:lineRule="exact"/>
        <w:ind w:left="10" w:firstLine="283"/>
        <w:jc w:val="both"/>
        <w:rPr>
          <w:sz w:val="28"/>
          <w:szCs w:val="28"/>
        </w:rPr>
      </w:pPr>
      <w:r w:rsidRPr="008D07D1">
        <w:rPr>
          <w:b/>
          <w:bCs/>
          <w:sz w:val="28"/>
          <w:szCs w:val="28"/>
        </w:rPr>
        <w:t xml:space="preserve">Задание 6.6. </w:t>
      </w:r>
      <w:proofErr w:type="gramStart"/>
      <w:r w:rsidRPr="008D07D1">
        <w:rPr>
          <w:sz w:val="28"/>
          <w:szCs w:val="28"/>
        </w:rPr>
        <w:t xml:space="preserve">Набрать формулы по образцу, используя таблицу </w:t>
      </w:r>
      <w:r w:rsidRPr="008D07D1">
        <w:rPr>
          <w:spacing w:val="-2"/>
          <w:sz w:val="28"/>
          <w:szCs w:val="28"/>
        </w:rPr>
        <w:t xml:space="preserve">символов </w:t>
      </w:r>
      <w:r w:rsidRPr="008D07D1">
        <w:rPr>
          <w:i/>
          <w:iCs/>
          <w:spacing w:val="-2"/>
          <w:sz w:val="28"/>
          <w:szCs w:val="28"/>
        </w:rPr>
        <w:t xml:space="preserve">(Вставка/Символ) </w:t>
      </w:r>
      <w:r w:rsidRPr="008D07D1">
        <w:rPr>
          <w:spacing w:val="-2"/>
          <w:sz w:val="28"/>
          <w:szCs w:val="28"/>
        </w:rPr>
        <w:t xml:space="preserve">(рис. 6.2) и преобразователи в верхний/ </w:t>
      </w:r>
      <w:r w:rsidRPr="008D07D1">
        <w:rPr>
          <w:sz w:val="28"/>
          <w:szCs w:val="28"/>
        </w:rPr>
        <w:t>нижний индексы</w:t>
      </w:r>
      <w:proofErr w:type="gramEnd"/>
    </w:p>
    <w:p w:rsidR="001B2CD4" w:rsidRPr="008D07D1" w:rsidRDefault="001B2CD4" w:rsidP="001B2CD4">
      <w:pPr>
        <w:shd w:val="clear" w:color="auto" w:fill="FFFFFF"/>
        <w:spacing w:before="62" w:line="240" w:lineRule="exact"/>
        <w:ind w:left="5" w:firstLine="283"/>
        <w:jc w:val="both"/>
        <w:rPr>
          <w:sz w:val="28"/>
          <w:szCs w:val="28"/>
        </w:rPr>
      </w:pPr>
      <w:r w:rsidRPr="008D07D1">
        <w:rPr>
          <w:sz w:val="28"/>
          <w:szCs w:val="28"/>
        </w:rPr>
        <w:t xml:space="preserve">Краткая справка. Для настройки панели инструментов ввода </w:t>
      </w:r>
      <w:r w:rsidRPr="008D07D1">
        <w:rPr>
          <w:spacing w:val="-1"/>
          <w:sz w:val="28"/>
          <w:szCs w:val="28"/>
        </w:rPr>
        <w:t>верхних и нижних символов</w:t>
      </w:r>
      <w:r>
        <w:rPr>
          <w:noProof/>
          <w:spacing w:val="-1"/>
          <w:position w:val="-5"/>
          <w:sz w:val="28"/>
          <w:szCs w:val="28"/>
        </w:rPr>
        <w:drawing>
          <wp:inline distT="0" distB="0" distL="0" distR="0">
            <wp:extent cx="476250" cy="142875"/>
            <wp:effectExtent l="1905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07D1">
        <w:rPr>
          <w:spacing w:val="-1"/>
          <w:sz w:val="28"/>
          <w:szCs w:val="28"/>
        </w:rPr>
        <w:t>необходимо вызвать команду</w:t>
      </w:r>
    </w:p>
    <w:p w:rsidR="001B2CD4" w:rsidRPr="008D07D1" w:rsidRDefault="001B2CD4" w:rsidP="001B2CD4">
      <w:pPr>
        <w:shd w:val="clear" w:color="auto" w:fill="FFFFFF"/>
        <w:spacing w:line="235" w:lineRule="exact"/>
        <w:ind w:left="5"/>
        <w:rPr>
          <w:sz w:val="28"/>
          <w:szCs w:val="28"/>
        </w:rPr>
      </w:pPr>
      <w:r w:rsidRPr="008D07D1">
        <w:rPr>
          <w:i/>
          <w:iCs/>
          <w:spacing w:val="-1"/>
          <w:sz w:val="28"/>
          <w:szCs w:val="28"/>
        </w:rPr>
        <w:t xml:space="preserve">Сервис/Настройка/Команды/Формат. </w:t>
      </w:r>
      <w:r w:rsidRPr="008D07D1">
        <w:rPr>
          <w:spacing w:val="-1"/>
          <w:sz w:val="28"/>
          <w:szCs w:val="28"/>
        </w:rPr>
        <w:t xml:space="preserve">Преобразователи в верхний/ </w:t>
      </w:r>
      <w:r w:rsidRPr="008D07D1">
        <w:rPr>
          <w:spacing w:val="-2"/>
          <w:sz w:val="28"/>
          <w:szCs w:val="28"/>
        </w:rPr>
        <w:t xml:space="preserve">нижний </w:t>
      </w:r>
      <w:proofErr w:type="gramStart"/>
      <w:r w:rsidRPr="008D07D1">
        <w:rPr>
          <w:spacing w:val="-2"/>
          <w:sz w:val="28"/>
          <w:szCs w:val="28"/>
        </w:rPr>
        <w:t>символы, представленные иконками</w:t>
      </w:r>
      <w:r>
        <w:rPr>
          <w:noProof/>
          <w:spacing w:val="-2"/>
          <w:position w:val="-4"/>
          <w:sz w:val="28"/>
          <w:szCs w:val="28"/>
        </w:rPr>
        <w:drawing>
          <wp:inline distT="0" distB="0" distL="0" distR="0">
            <wp:extent cx="409575" cy="161925"/>
            <wp:effectExtent l="1905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07D1">
        <w:rPr>
          <w:spacing w:val="-2"/>
          <w:sz w:val="28"/>
          <w:szCs w:val="28"/>
        </w:rPr>
        <w:t>перетащите</w:t>
      </w:r>
      <w:proofErr w:type="gramEnd"/>
      <w:r w:rsidRPr="008D07D1">
        <w:rPr>
          <w:spacing w:val="-2"/>
          <w:sz w:val="28"/>
          <w:szCs w:val="28"/>
        </w:rPr>
        <w:t xml:space="preserve"> ле</w:t>
      </w:r>
      <w:r w:rsidRPr="008D07D1">
        <w:rPr>
          <w:sz w:val="28"/>
          <w:szCs w:val="28"/>
        </w:rPr>
        <w:t xml:space="preserve">вой кнопкой мыши на панель инструментов </w:t>
      </w:r>
      <w:r w:rsidRPr="008D07D1">
        <w:rPr>
          <w:sz w:val="28"/>
          <w:szCs w:val="28"/>
          <w:lang w:val="en-US"/>
        </w:rPr>
        <w:t>Word</w:t>
      </w:r>
      <w:r w:rsidRPr="008D07D1">
        <w:rPr>
          <w:sz w:val="28"/>
          <w:szCs w:val="28"/>
        </w:rPr>
        <w:t>, после чего за</w:t>
      </w:r>
      <w:r w:rsidRPr="008D07D1">
        <w:rPr>
          <w:sz w:val="28"/>
          <w:szCs w:val="28"/>
        </w:rPr>
        <w:softHyphen/>
        <w:t xml:space="preserve">кройте меню </w:t>
      </w:r>
      <w:r w:rsidRPr="008D07D1">
        <w:rPr>
          <w:i/>
          <w:iCs/>
          <w:sz w:val="28"/>
          <w:szCs w:val="28"/>
        </w:rPr>
        <w:t>Настройка.</w:t>
      </w:r>
    </w:p>
    <w:p w:rsidR="001B2CD4" w:rsidRPr="008D07D1" w:rsidRDefault="001B2CD4" w:rsidP="001B2CD4">
      <w:pPr>
        <w:shd w:val="clear" w:color="auto" w:fill="FFFFFF"/>
        <w:spacing w:before="86"/>
        <w:ind w:right="5"/>
        <w:jc w:val="center"/>
        <w:rPr>
          <w:sz w:val="28"/>
          <w:szCs w:val="28"/>
        </w:rPr>
      </w:pPr>
      <w:r w:rsidRPr="008D07D1">
        <w:rPr>
          <w:b/>
          <w:bCs/>
          <w:spacing w:val="-1"/>
          <w:sz w:val="28"/>
          <w:szCs w:val="28"/>
        </w:rPr>
        <w:t>Образец задания</w:t>
      </w:r>
    </w:p>
    <w:p w:rsidR="001B2CD4" w:rsidRPr="008D07D1" w:rsidRDefault="001B2CD4" w:rsidP="001B2CD4">
      <w:pPr>
        <w:shd w:val="clear" w:color="auto" w:fill="FFFFFF"/>
        <w:spacing w:before="67"/>
        <w:ind w:left="1992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24000" cy="657225"/>
            <wp:effectExtent l="1905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Pr="008D07D1" w:rsidRDefault="001B2CD4" w:rsidP="001B2CD4">
      <w:pPr>
        <w:shd w:val="clear" w:color="auto" w:fill="FFFFFF"/>
        <w:spacing w:before="53"/>
        <w:ind w:left="288"/>
        <w:rPr>
          <w:sz w:val="28"/>
          <w:szCs w:val="28"/>
        </w:rPr>
      </w:pPr>
      <w:r w:rsidRPr="008D07D1">
        <w:rPr>
          <w:b/>
          <w:bCs/>
          <w:sz w:val="28"/>
          <w:szCs w:val="28"/>
        </w:rPr>
        <w:t xml:space="preserve">Задание 6.7. </w:t>
      </w:r>
      <w:r w:rsidRPr="008D07D1">
        <w:rPr>
          <w:sz w:val="28"/>
          <w:szCs w:val="28"/>
        </w:rPr>
        <w:t>Набрать текст и формулы по образцу</w:t>
      </w:r>
    </w:p>
    <w:p w:rsidR="001B2CD4" w:rsidRPr="008D07D1" w:rsidRDefault="001B2CD4" w:rsidP="001B2CD4">
      <w:pPr>
        <w:shd w:val="clear" w:color="auto" w:fill="FFFFFF"/>
        <w:spacing w:before="72" w:line="230" w:lineRule="exact"/>
        <w:ind w:right="10" w:firstLine="278"/>
        <w:jc w:val="both"/>
        <w:rPr>
          <w:sz w:val="28"/>
          <w:szCs w:val="28"/>
        </w:rPr>
      </w:pPr>
      <w:r w:rsidRPr="008D07D1">
        <w:rPr>
          <w:spacing w:val="-2"/>
          <w:sz w:val="28"/>
          <w:szCs w:val="28"/>
        </w:rPr>
        <w:t>Коэффициент корреляции Пирсона используется как мера линей</w:t>
      </w:r>
      <w:r w:rsidRPr="008D07D1">
        <w:rPr>
          <w:spacing w:val="-2"/>
          <w:sz w:val="28"/>
          <w:szCs w:val="28"/>
        </w:rPr>
        <w:softHyphen/>
      </w:r>
      <w:r w:rsidRPr="008D07D1">
        <w:rPr>
          <w:spacing w:val="-4"/>
          <w:sz w:val="28"/>
          <w:szCs w:val="28"/>
        </w:rPr>
        <w:t xml:space="preserve">ной зависимости между множеством зависимых переменных </w:t>
      </w:r>
      <w:proofErr w:type="gramStart"/>
      <w:r w:rsidRPr="008D07D1">
        <w:rPr>
          <w:i/>
          <w:iCs/>
          <w:spacing w:val="-4"/>
          <w:sz w:val="28"/>
          <w:szCs w:val="28"/>
        </w:rPr>
        <w:t>у</w:t>
      </w:r>
      <w:proofErr w:type="gramEnd"/>
      <w:r w:rsidRPr="008D07D1">
        <w:rPr>
          <w:i/>
          <w:iCs/>
          <w:spacing w:val="-4"/>
          <w:sz w:val="28"/>
          <w:szCs w:val="28"/>
        </w:rPr>
        <w:t xml:space="preserve"> </w:t>
      </w:r>
      <w:r w:rsidRPr="008D07D1">
        <w:rPr>
          <w:spacing w:val="-4"/>
          <w:sz w:val="28"/>
          <w:szCs w:val="28"/>
        </w:rPr>
        <w:t xml:space="preserve">и </w:t>
      </w:r>
      <w:proofErr w:type="gramStart"/>
      <w:r w:rsidRPr="008D07D1">
        <w:rPr>
          <w:spacing w:val="-4"/>
          <w:sz w:val="28"/>
          <w:szCs w:val="28"/>
        </w:rPr>
        <w:t>мно</w:t>
      </w:r>
      <w:r w:rsidRPr="008D07D1">
        <w:rPr>
          <w:spacing w:val="-4"/>
          <w:sz w:val="28"/>
          <w:szCs w:val="28"/>
        </w:rPr>
        <w:softHyphen/>
      </w:r>
      <w:r w:rsidRPr="008D07D1">
        <w:rPr>
          <w:spacing w:val="-3"/>
          <w:sz w:val="28"/>
          <w:szCs w:val="28"/>
        </w:rPr>
        <w:t>жеством</w:t>
      </w:r>
      <w:proofErr w:type="gramEnd"/>
      <w:r w:rsidRPr="008D07D1">
        <w:rPr>
          <w:spacing w:val="-3"/>
          <w:sz w:val="28"/>
          <w:szCs w:val="28"/>
        </w:rPr>
        <w:t xml:space="preserve"> независимых переменных </w:t>
      </w:r>
      <w:r w:rsidRPr="008D07D1">
        <w:rPr>
          <w:i/>
          <w:iCs/>
          <w:spacing w:val="-3"/>
          <w:sz w:val="28"/>
          <w:szCs w:val="28"/>
        </w:rPr>
        <w:t xml:space="preserve">х. </w:t>
      </w:r>
      <w:r w:rsidRPr="008D07D1">
        <w:rPr>
          <w:spacing w:val="-3"/>
          <w:sz w:val="28"/>
          <w:szCs w:val="28"/>
        </w:rPr>
        <w:t>Значение коэффициента заклю</w:t>
      </w:r>
      <w:r w:rsidRPr="008D07D1">
        <w:rPr>
          <w:spacing w:val="-3"/>
          <w:sz w:val="28"/>
          <w:szCs w:val="28"/>
        </w:rPr>
        <w:softHyphen/>
      </w:r>
      <w:r w:rsidRPr="008D07D1">
        <w:rPr>
          <w:spacing w:val="-4"/>
          <w:sz w:val="28"/>
          <w:szCs w:val="28"/>
        </w:rPr>
        <w:t>чено в пределах от -1,0 до 1,0 и определяется по следующей формуле:</w:t>
      </w:r>
    </w:p>
    <w:p w:rsidR="001B2CD4" w:rsidRPr="008D07D1" w:rsidRDefault="001B2CD4" w:rsidP="001B2CD4">
      <w:pPr>
        <w:rPr>
          <w:rFonts w:ascii="Arial" w:hAnsi="Arial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143125" cy="523875"/>
            <wp:effectExtent l="19050" t="0" r="9525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Pr="00256C41" w:rsidRDefault="001B2CD4" w:rsidP="001B2CD4">
      <w:pPr>
        <w:rPr>
          <w:rFonts w:ascii="Arial" w:hAnsi="Arial"/>
          <w:sz w:val="28"/>
          <w:szCs w:val="28"/>
        </w:rPr>
      </w:pPr>
    </w:p>
    <w:p w:rsidR="001B2CD4" w:rsidRPr="00256C41" w:rsidRDefault="001B2CD4" w:rsidP="001B2CD4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029200" cy="3505200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Pr="00256C41" w:rsidRDefault="001B2CD4" w:rsidP="001B2CD4">
      <w:pPr>
        <w:rPr>
          <w:rFonts w:ascii="Arial" w:hAnsi="Arial"/>
          <w:sz w:val="28"/>
          <w:szCs w:val="28"/>
        </w:rPr>
      </w:pPr>
    </w:p>
    <w:p w:rsidR="001B2CD4" w:rsidRPr="008D07D1" w:rsidRDefault="001B2CD4" w:rsidP="001B2CD4">
      <w:pPr>
        <w:shd w:val="clear" w:color="auto" w:fill="FFFFFF"/>
        <w:spacing w:before="106"/>
        <w:ind w:left="302"/>
        <w:rPr>
          <w:sz w:val="28"/>
          <w:szCs w:val="28"/>
        </w:rPr>
      </w:pPr>
      <w:r w:rsidRPr="008D07D1">
        <w:rPr>
          <w:b/>
          <w:bCs/>
          <w:sz w:val="28"/>
          <w:szCs w:val="28"/>
        </w:rPr>
        <w:t xml:space="preserve">Задание 6.8. </w:t>
      </w:r>
      <w:r w:rsidRPr="008D07D1">
        <w:rPr>
          <w:sz w:val="28"/>
          <w:szCs w:val="28"/>
        </w:rPr>
        <w:t>Набрать текст и формулы по образцу</w:t>
      </w:r>
    </w:p>
    <w:p w:rsidR="001B2CD4" w:rsidRDefault="001B2CD4" w:rsidP="001B2CD4">
      <w:pPr>
        <w:shd w:val="clear" w:color="auto" w:fill="FFFFFF"/>
        <w:spacing w:before="67" w:line="235" w:lineRule="exact"/>
        <w:ind w:left="38" w:right="29" w:firstLine="269"/>
        <w:jc w:val="both"/>
        <w:rPr>
          <w:spacing w:val="-2"/>
          <w:sz w:val="28"/>
          <w:szCs w:val="28"/>
        </w:rPr>
      </w:pPr>
      <w:r w:rsidRPr="008D07D1">
        <w:rPr>
          <w:b/>
          <w:bCs/>
          <w:spacing w:val="-2"/>
          <w:sz w:val="28"/>
          <w:szCs w:val="28"/>
        </w:rPr>
        <w:t xml:space="preserve">Пример 1. </w:t>
      </w:r>
      <w:r w:rsidRPr="008D07D1">
        <w:rPr>
          <w:spacing w:val="-2"/>
          <w:sz w:val="28"/>
          <w:szCs w:val="28"/>
        </w:rPr>
        <w:t xml:space="preserve">В прямоугольном треугольнике </w:t>
      </w:r>
      <w:r w:rsidRPr="008D07D1">
        <w:rPr>
          <w:i/>
          <w:iCs/>
          <w:spacing w:val="-2"/>
          <w:sz w:val="28"/>
          <w:szCs w:val="28"/>
        </w:rPr>
        <w:t xml:space="preserve">ААВС </w:t>
      </w:r>
      <w:proofErr w:type="gramStart"/>
      <w:r w:rsidRPr="008D07D1">
        <w:rPr>
          <w:spacing w:val="-2"/>
          <w:sz w:val="28"/>
          <w:szCs w:val="28"/>
        </w:rPr>
        <w:t>известны</w:t>
      </w:r>
      <w:proofErr w:type="gramEnd"/>
      <w:r w:rsidRPr="008D07D1">
        <w:rPr>
          <w:spacing w:val="-2"/>
          <w:sz w:val="28"/>
          <w:szCs w:val="28"/>
        </w:rPr>
        <w:t xml:space="preserve"> длина </w:t>
      </w:r>
    </w:p>
    <w:p w:rsidR="001B2CD4" w:rsidRDefault="001B2CD4" w:rsidP="001B2CD4">
      <w:pPr>
        <w:shd w:val="clear" w:color="auto" w:fill="FFFFFF"/>
        <w:spacing w:before="67" w:line="235" w:lineRule="exact"/>
        <w:ind w:left="38" w:right="29" w:firstLine="269"/>
        <w:jc w:val="both"/>
        <w:rPr>
          <w:spacing w:val="-1"/>
          <w:w w:val="50"/>
          <w:sz w:val="28"/>
          <w:szCs w:val="28"/>
        </w:rPr>
      </w:pPr>
      <w:r>
        <w:rPr>
          <w:spacing w:val="-2"/>
          <w:sz w:val="28"/>
          <w:szCs w:val="28"/>
        </w:rPr>
        <w:t>гипот</w:t>
      </w:r>
      <w:r w:rsidRPr="008D07D1">
        <w:rPr>
          <w:spacing w:val="-3"/>
          <w:sz w:val="28"/>
          <w:szCs w:val="28"/>
        </w:rPr>
        <w:t>енузы А</w:t>
      </w:r>
      <w:r>
        <w:rPr>
          <w:spacing w:val="-3"/>
          <w:sz w:val="28"/>
          <w:szCs w:val="28"/>
        </w:rPr>
        <w:t>В</w:t>
      </w:r>
      <w:r w:rsidRPr="008D07D1">
        <w:rPr>
          <w:spacing w:val="-3"/>
          <w:sz w:val="28"/>
          <w:szCs w:val="28"/>
        </w:rPr>
        <w:t xml:space="preserve">, равная числу 12,5, и косинус </w:t>
      </w:r>
      <w:r w:rsidRPr="008D07D1">
        <w:rPr>
          <w:i/>
          <w:iCs/>
          <w:spacing w:val="-3"/>
          <w:sz w:val="28"/>
          <w:szCs w:val="28"/>
        </w:rPr>
        <w:t xml:space="preserve">утла </w:t>
      </w:r>
      <w:r w:rsidRPr="008D07D1">
        <w:rPr>
          <w:i/>
          <w:iCs/>
          <w:spacing w:val="-3"/>
          <w:sz w:val="28"/>
          <w:szCs w:val="28"/>
          <w:lang w:val="en-US"/>
        </w:rPr>
        <w:t>ABC</w:t>
      </w:r>
      <w:r w:rsidRPr="008D07D1">
        <w:rPr>
          <w:i/>
          <w:iCs/>
          <w:spacing w:val="-3"/>
          <w:sz w:val="28"/>
          <w:szCs w:val="28"/>
        </w:rPr>
        <w:t xml:space="preserve">, </w:t>
      </w:r>
      <w:r w:rsidRPr="008D07D1">
        <w:rPr>
          <w:spacing w:val="-3"/>
          <w:sz w:val="28"/>
          <w:szCs w:val="28"/>
        </w:rPr>
        <w:t>равный чис</w:t>
      </w:r>
      <w:r>
        <w:rPr>
          <w:spacing w:val="-3"/>
          <w:sz w:val="28"/>
          <w:szCs w:val="28"/>
        </w:rPr>
        <w:t>лу</w:t>
      </w:r>
      <w:r w:rsidRPr="008D07D1">
        <w:rPr>
          <w:spacing w:val="-1"/>
          <w:w w:val="50"/>
          <w:sz w:val="28"/>
          <w:szCs w:val="28"/>
        </w:rPr>
        <w:t xml:space="preserve"> </w:t>
      </w:r>
    </w:p>
    <w:p w:rsidR="001B2CD4" w:rsidRDefault="001B2CD4" w:rsidP="001B2CD4">
      <w:pPr>
        <w:shd w:val="clear" w:color="auto" w:fill="FFFFFF"/>
        <w:spacing w:before="67" w:line="235" w:lineRule="exact"/>
        <w:ind w:left="38" w:right="29" w:firstLine="269"/>
        <w:jc w:val="both"/>
        <w:rPr>
          <w:spacing w:val="-1"/>
          <w:w w:val="50"/>
          <w:sz w:val="28"/>
          <w:szCs w:val="28"/>
        </w:rPr>
      </w:pPr>
    </w:p>
    <w:p w:rsidR="001B2CD4" w:rsidRPr="008D07D1" w:rsidRDefault="001B2CD4" w:rsidP="001B2CD4">
      <w:pPr>
        <w:shd w:val="clear" w:color="auto" w:fill="FFFFFF"/>
        <w:spacing w:before="67" w:line="235" w:lineRule="exact"/>
        <w:ind w:left="38" w:right="29" w:firstLine="269"/>
        <w:jc w:val="both"/>
        <w:rPr>
          <w:sz w:val="28"/>
          <w:szCs w:val="28"/>
        </w:rPr>
      </w:pPr>
      <w:proofErr w:type="gramStart"/>
      <w:r w:rsidRPr="008D07D1">
        <w:rPr>
          <w:spacing w:val="-1"/>
          <w:w w:val="50"/>
          <w:sz w:val="28"/>
          <w:szCs w:val="28"/>
          <w:lang w:val="en-US"/>
        </w:rPr>
        <w:t>V</w:t>
      </w:r>
      <w:r>
        <w:rPr>
          <w:noProof/>
          <w:spacing w:val="-1"/>
          <w:w w:val="50"/>
          <w:position w:val="-6"/>
          <w:sz w:val="22"/>
          <w:szCs w:val="22"/>
        </w:rPr>
        <w:drawing>
          <wp:inline distT="0" distB="0" distL="0" distR="0">
            <wp:extent cx="485775" cy="266700"/>
            <wp:effectExtent l="19050" t="0" r="9525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pacing w:val="-1"/>
          <w:w w:val="50"/>
          <w:position w:val="-6"/>
          <w:sz w:val="22"/>
          <w:szCs w:val="22"/>
        </w:rPr>
        <w:t xml:space="preserve"> </w:t>
      </w:r>
      <w:r w:rsidRPr="008D07D1">
        <w:rPr>
          <w:spacing w:val="-1"/>
          <w:sz w:val="28"/>
          <w:szCs w:val="28"/>
        </w:rPr>
        <w:t xml:space="preserve">Найти величины синуса угла </w:t>
      </w:r>
      <w:r w:rsidRPr="008D07D1">
        <w:rPr>
          <w:i/>
          <w:iCs/>
          <w:spacing w:val="-1"/>
          <w:sz w:val="28"/>
          <w:szCs w:val="28"/>
          <w:lang w:val="en-US"/>
        </w:rPr>
        <w:t>CAB</w:t>
      </w:r>
      <w:r w:rsidRPr="008D07D1">
        <w:rPr>
          <w:i/>
          <w:iCs/>
          <w:spacing w:val="-1"/>
          <w:sz w:val="28"/>
          <w:szCs w:val="28"/>
        </w:rPr>
        <w:t xml:space="preserve"> </w:t>
      </w:r>
      <w:r w:rsidRPr="008D07D1">
        <w:rPr>
          <w:spacing w:val="-1"/>
          <w:sz w:val="28"/>
          <w:szCs w:val="28"/>
        </w:rPr>
        <w:t>и площадь треугольника.</w:t>
      </w:r>
      <w:proofErr w:type="gramEnd"/>
    </w:p>
    <w:p w:rsidR="001B2CD4" w:rsidRPr="008D07D1" w:rsidRDefault="001B2CD4" w:rsidP="001B2CD4">
      <w:pPr>
        <w:shd w:val="clear" w:color="auto" w:fill="FFFFFF"/>
        <w:ind w:left="197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95975" cy="1800225"/>
            <wp:effectExtent l="19050" t="0" r="952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Pr="008D07D1" w:rsidRDefault="001B2CD4" w:rsidP="001B2CD4">
      <w:pPr>
        <w:shd w:val="clear" w:color="auto" w:fill="FFFFFF"/>
        <w:spacing w:line="235" w:lineRule="exact"/>
        <w:ind w:left="24" w:right="43" w:firstLine="269"/>
        <w:jc w:val="both"/>
        <w:rPr>
          <w:sz w:val="28"/>
          <w:szCs w:val="28"/>
        </w:rPr>
      </w:pPr>
      <w:r w:rsidRPr="008D07D1">
        <w:rPr>
          <w:b/>
          <w:bCs/>
          <w:spacing w:val="-1"/>
          <w:sz w:val="28"/>
          <w:szCs w:val="28"/>
        </w:rPr>
        <w:t xml:space="preserve">Пример 2. </w:t>
      </w:r>
      <w:r w:rsidRPr="008D07D1">
        <w:rPr>
          <w:spacing w:val="-1"/>
          <w:sz w:val="28"/>
          <w:szCs w:val="28"/>
        </w:rPr>
        <w:t>В условиях предыдущей задачи найти периметр тре</w:t>
      </w:r>
      <w:r w:rsidRPr="008D07D1">
        <w:rPr>
          <w:spacing w:val="-1"/>
          <w:sz w:val="28"/>
          <w:szCs w:val="28"/>
        </w:rPr>
        <w:softHyphen/>
        <w:t>угольника и радиус вписанной в него окружности.</w:t>
      </w:r>
    </w:p>
    <w:p w:rsidR="001B2CD4" w:rsidRPr="008D07D1" w:rsidRDefault="001B2CD4" w:rsidP="001B2CD4">
      <w:pPr>
        <w:shd w:val="clear" w:color="auto" w:fill="FFFFFF"/>
        <w:ind w:left="168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48350" cy="895350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Pr="008D07D1" w:rsidRDefault="001B2CD4" w:rsidP="001B2CD4">
      <w:pPr>
        <w:shd w:val="clear" w:color="auto" w:fill="FFFFFF"/>
        <w:spacing w:line="230" w:lineRule="exact"/>
        <w:ind w:right="48" w:firstLine="254"/>
        <w:jc w:val="both"/>
        <w:rPr>
          <w:sz w:val="28"/>
          <w:szCs w:val="28"/>
        </w:rPr>
      </w:pPr>
      <w:r w:rsidRPr="008D07D1">
        <w:rPr>
          <w:b/>
          <w:bCs/>
          <w:spacing w:val="-1"/>
          <w:sz w:val="28"/>
          <w:szCs w:val="28"/>
        </w:rPr>
        <w:t xml:space="preserve">Пример 3. </w:t>
      </w:r>
      <w:r w:rsidRPr="008D07D1">
        <w:rPr>
          <w:spacing w:val="-1"/>
          <w:sz w:val="28"/>
          <w:szCs w:val="28"/>
        </w:rPr>
        <w:t>В треугольнике даны длины трех сторон, равные чис</w:t>
      </w:r>
      <w:r>
        <w:rPr>
          <w:spacing w:val="-1"/>
          <w:sz w:val="28"/>
          <w:szCs w:val="28"/>
        </w:rPr>
        <w:t>л</w:t>
      </w:r>
      <w:r w:rsidRPr="008D07D1">
        <w:rPr>
          <w:sz w:val="28"/>
          <w:szCs w:val="28"/>
        </w:rPr>
        <w:t>ам 41, 84, 85. Вычислить радиус вписанной и удвоенный радиус описанной окружностей.</w:t>
      </w:r>
    </w:p>
    <w:p w:rsidR="001B2CD4" w:rsidRDefault="001B2CD4" w:rsidP="001B2CD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514600" cy="438150"/>
            <wp:effectExtent l="1905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Pr="008468BE" w:rsidRDefault="001B2CD4" w:rsidP="001B2CD4">
      <w:pPr>
        <w:rPr>
          <w:sz w:val="28"/>
          <w:szCs w:val="28"/>
        </w:rPr>
      </w:pPr>
      <w:r w:rsidRPr="008468BE">
        <w:rPr>
          <w:spacing w:val="-1"/>
          <w:sz w:val="28"/>
          <w:szCs w:val="28"/>
        </w:rPr>
        <w:t xml:space="preserve">Решение: радиусы </w:t>
      </w:r>
      <w:proofErr w:type="gramStart"/>
      <w:r w:rsidRPr="008468BE">
        <w:rPr>
          <w:i/>
          <w:iCs/>
          <w:spacing w:val="-1"/>
          <w:sz w:val="28"/>
          <w:szCs w:val="28"/>
        </w:rPr>
        <w:t>г</w:t>
      </w:r>
      <w:proofErr w:type="gramEnd"/>
      <w:r w:rsidRPr="008468BE">
        <w:rPr>
          <w:i/>
          <w:iCs/>
          <w:spacing w:val="-1"/>
          <w:sz w:val="28"/>
          <w:szCs w:val="28"/>
        </w:rPr>
        <w:t xml:space="preserve"> </w:t>
      </w:r>
      <w:r w:rsidRPr="008468BE">
        <w:rPr>
          <w:spacing w:val="-1"/>
          <w:sz w:val="28"/>
          <w:szCs w:val="28"/>
        </w:rPr>
        <w:t xml:space="preserve">и </w:t>
      </w:r>
      <w:r w:rsidRPr="008468BE">
        <w:rPr>
          <w:i/>
          <w:iCs/>
          <w:spacing w:val="-1"/>
          <w:sz w:val="28"/>
          <w:szCs w:val="28"/>
          <w:lang w:val="en-US"/>
        </w:rPr>
        <w:t>R</w:t>
      </w:r>
      <w:r w:rsidRPr="008468BE">
        <w:rPr>
          <w:i/>
          <w:iCs/>
          <w:spacing w:val="-1"/>
          <w:sz w:val="28"/>
          <w:szCs w:val="28"/>
        </w:rPr>
        <w:t xml:space="preserve"> </w:t>
      </w:r>
      <w:r w:rsidRPr="008468BE">
        <w:rPr>
          <w:spacing w:val="-1"/>
          <w:sz w:val="28"/>
          <w:szCs w:val="28"/>
        </w:rPr>
        <w:t xml:space="preserve">легко выражаются через площадь </w:t>
      </w:r>
      <w:r w:rsidRPr="008468BE">
        <w:rPr>
          <w:i/>
          <w:iCs/>
          <w:spacing w:val="-1"/>
          <w:sz w:val="28"/>
          <w:szCs w:val="28"/>
          <w:lang w:val="en-US"/>
        </w:rPr>
        <w:t>S</w:t>
      </w:r>
      <w:r w:rsidRPr="008468BE">
        <w:rPr>
          <w:i/>
          <w:iCs/>
          <w:spacing w:val="-1"/>
          <w:sz w:val="28"/>
          <w:szCs w:val="28"/>
        </w:rPr>
        <w:t xml:space="preserve"> </w:t>
      </w:r>
      <w:r w:rsidRPr="008468BE">
        <w:rPr>
          <w:spacing w:val="-1"/>
          <w:sz w:val="28"/>
          <w:szCs w:val="28"/>
        </w:rPr>
        <w:t xml:space="preserve">тре-1 </w:t>
      </w:r>
      <w:r w:rsidRPr="008468BE">
        <w:rPr>
          <w:sz w:val="28"/>
          <w:szCs w:val="28"/>
        </w:rPr>
        <w:t>угольника. Кроме того, площадь можно найти по формуле Герона</w:t>
      </w:r>
      <w:r>
        <w:rPr>
          <w:sz w:val="28"/>
          <w:szCs w:val="28"/>
        </w:rPr>
        <w:t>.</w:t>
      </w:r>
    </w:p>
    <w:p w:rsidR="001B2CD4" w:rsidRDefault="001B2CD4" w:rsidP="001B2CD4">
      <w:pPr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4133850" cy="1104900"/>
            <wp:effectExtent l="1905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Default="001B2CD4" w:rsidP="001B2CD4">
      <w:pPr>
        <w:rPr>
          <w:rFonts w:ascii="Arial" w:hAnsi="Arial"/>
          <w:sz w:val="28"/>
          <w:szCs w:val="28"/>
        </w:rPr>
      </w:pPr>
    </w:p>
    <w:p w:rsidR="001B2CD4" w:rsidRPr="008468BE" w:rsidRDefault="001B2CD4" w:rsidP="001B2CD4">
      <w:pPr>
        <w:shd w:val="clear" w:color="auto" w:fill="FFFFFF"/>
        <w:spacing w:before="115" w:line="216" w:lineRule="exact"/>
        <w:ind w:left="1858" w:right="1267" w:hanging="1546"/>
        <w:rPr>
          <w:sz w:val="28"/>
          <w:szCs w:val="28"/>
        </w:rPr>
      </w:pPr>
      <w:r w:rsidRPr="008468BE">
        <w:rPr>
          <w:spacing w:val="-1"/>
          <w:sz w:val="28"/>
          <w:szCs w:val="28"/>
        </w:rPr>
        <w:t>Задание 6.9. Набрать текст и формулы по образцу</w:t>
      </w:r>
    </w:p>
    <w:p w:rsidR="001B2CD4" w:rsidRPr="008468BE" w:rsidRDefault="001B2CD4" w:rsidP="001B2CD4">
      <w:pPr>
        <w:shd w:val="clear" w:color="auto" w:fill="FFFFFF"/>
        <w:spacing w:line="216" w:lineRule="exact"/>
        <w:ind w:right="48"/>
        <w:jc w:val="center"/>
        <w:rPr>
          <w:sz w:val="28"/>
          <w:szCs w:val="28"/>
        </w:rPr>
      </w:pPr>
      <w:r w:rsidRPr="008468BE">
        <w:rPr>
          <w:sz w:val="28"/>
          <w:szCs w:val="28"/>
        </w:rPr>
        <w:t>Образец задания</w:t>
      </w:r>
    </w:p>
    <w:p w:rsidR="001B2CD4" w:rsidRPr="008468BE" w:rsidRDefault="001B2CD4" w:rsidP="001B2CD4">
      <w:pPr>
        <w:shd w:val="clear" w:color="auto" w:fill="FFFFFF"/>
        <w:spacing w:before="82"/>
        <w:ind w:left="302"/>
        <w:rPr>
          <w:sz w:val="28"/>
          <w:szCs w:val="28"/>
        </w:rPr>
      </w:pPr>
      <w:r w:rsidRPr="008468BE">
        <w:rPr>
          <w:spacing w:val="-3"/>
          <w:sz w:val="28"/>
          <w:szCs w:val="28"/>
        </w:rPr>
        <w:t>Точки</w:t>
      </w:r>
      <w:r>
        <w:rPr>
          <w:noProof/>
          <w:spacing w:val="-3"/>
          <w:position w:val="-7"/>
          <w:sz w:val="28"/>
          <w:szCs w:val="28"/>
        </w:rPr>
        <w:drawing>
          <wp:inline distT="0" distB="0" distL="0" distR="0">
            <wp:extent cx="1352550" cy="171450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8BE">
        <w:rPr>
          <w:spacing w:val="-1"/>
          <w:sz w:val="28"/>
          <w:szCs w:val="28"/>
        </w:rPr>
        <w:t>делят числовую ось на четыре про</w:t>
      </w:r>
      <w:r w:rsidRPr="008468BE">
        <w:rPr>
          <w:spacing w:val="-2"/>
          <w:sz w:val="28"/>
          <w:szCs w:val="28"/>
        </w:rPr>
        <w:t>межутка.</w:t>
      </w:r>
    </w:p>
    <w:p w:rsidR="001B2CD4" w:rsidRPr="008468BE" w:rsidRDefault="001B2CD4" w:rsidP="001B2CD4">
      <w:pPr>
        <w:shd w:val="clear" w:color="auto" w:fill="FFFFFF"/>
        <w:spacing w:line="240" w:lineRule="exact"/>
        <w:ind w:left="10" w:firstLine="288"/>
        <w:rPr>
          <w:sz w:val="28"/>
          <w:szCs w:val="28"/>
        </w:rPr>
      </w:pPr>
      <w:r w:rsidRPr="008468BE">
        <w:rPr>
          <w:spacing w:val="-4"/>
          <w:sz w:val="28"/>
          <w:szCs w:val="28"/>
        </w:rPr>
        <w:t>Найдем знаки нашего произведения на каждом интервале и отме</w:t>
      </w:r>
      <w:r w:rsidRPr="008468BE">
        <w:rPr>
          <w:sz w:val="28"/>
          <w:szCs w:val="28"/>
        </w:rPr>
        <w:t>тим их на схеме. Решением неравенства</w:t>
      </w:r>
      <w:r>
        <w:rPr>
          <w:noProof/>
          <w:position w:val="-3"/>
          <w:sz w:val="28"/>
          <w:szCs w:val="28"/>
        </w:rPr>
        <w:drawing>
          <wp:inline distT="0" distB="0" distL="0" distR="0">
            <wp:extent cx="1600200" cy="152400"/>
            <wp:effectExtent l="1905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8BE">
        <w:rPr>
          <w:sz w:val="28"/>
          <w:szCs w:val="28"/>
        </w:rPr>
        <w:t xml:space="preserve"> является объединение двух промежутков</w:t>
      </w:r>
      <w:r>
        <w:rPr>
          <w:noProof/>
          <w:position w:val="-5"/>
          <w:sz w:val="28"/>
          <w:szCs w:val="28"/>
        </w:rPr>
        <w:drawing>
          <wp:inline distT="0" distB="0" distL="0" distR="0">
            <wp:extent cx="1057275" cy="152400"/>
            <wp:effectExtent l="19050" t="0" r="952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Pr="008468BE" w:rsidRDefault="001B2CD4" w:rsidP="001B2CD4">
      <w:pPr>
        <w:shd w:val="clear" w:color="auto" w:fill="FFFFFF"/>
        <w:spacing w:line="245" w:lineRule="exact"/>
        <w:ind w:left="14" w:right="14" w:firstLine="283"/>
        <w:jc w:val="both"/>
        <w:rPr>
          <w:sz w:val="28"/>
          <w:szCs w:val="28"/>
        </w:rPr>
      </w:pPr>
      <w:r w:rsidRPr="008468BE">
        <w:rPr>
          <w:spacing w:val="-1"/>
          <w:sz w:val="28"/>
          <w:szCs w:val="28"/>
        </w:rPr>
        <w:t xml:space="preserve">Решением нашего неравенства </w:t>
      </w:r>
      <w:proofErr w:type="gramStart"/>
      <w:r w:rsidRPr="008468BE">
        <w:rPr>
          <w:spacing w:val="-1"/>
          <w:sz w:val="28"/>
          <w:szCs w:val="28"/>
        </w:rPr>
        <w:t>является объединение промежут</w:t>
      </w:r>
      <w:r w:rsidRPr="008468BE">
        <w:rPr>
          <w:spacing w:val="-3"/>
          <w:sz w:val="28"/>
          <w:szCs w:val="28"/>
        </w:rPr>
        <w:t>ков</w:t>
      </w:r>
      <w:r>
        <w:rPr>
          <w:noProof/>
          <w:spacing w:val="-3"/>
          <w:position w:val="-27"/>
          <w:sz w:val="28"/>
          <w:szCs w:val="28"/>
        </w:rPr>
        <w:drawing>
          <wp:inline distT="0" distB="0" distL="0" distR="0">
            <wp:extent cx="714375" cy="133350"/>
            <wp:effectExtent l="19050" t="0" r="952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pacing w:val="-3"/>
          <w:position w:val="-6"/>
          <w:sz w:val="28"/>
          <w:szCs w:val="28"/>
        </w:rPr>
        <w:drawing>
          <wp:inline distT="0" distB="0" distL="0" distR="0">
            <wp:extent cx="1000125" cy="161925"/>
            <wp:effectExtent l="19050" t="0" r="9525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8BE">
        <w:rPr>
          <w:spacing w:val="-3"/>
          <w:position w:val="-6"/>
          <w:sz w:val="28"/>
          <w:szCs w:val="28"/>
        </w:rPr>
        <w:t xml:space="preserve">       </w:t>
      </w:r>
      <w:r w:rsidRPr="008468BE">
        <w:rPr>
          <w:spacing w:val="-1"/>
          <w:sz w:val="28"/>
          <w:szCs w:val="28"/>
        </w:rPr>
        <w:t>Серединами этих промежутков являются</w:t>
      </w:r>
      <w:proofErr w:type="gramEnd"/>
      <w:r w:rsidRPr="008468BE">
        <w:rPr>
          <w:spacing w:val="-1"/>
          <w:sz w:val="28"/>
          <w:szCs w:val="28"/>
        </w:rPr>
        <w:t xml:space="preserve"> числа</w:t>
      </w:r>
    </w:p>
    <w:p w:rsidR="001B2CD4" w:rsidRPr="008468BE" w:rsidRDefault="001B2CD4" w:rsidP="001B2CD4">
      <w:pPr>
        <w:shd w:val="clear" w:color="auto" w:fill="FFFFFF"/>
        <w:spacing w:before="5" w:line="250" w:lineRule="exact"/>
        <w:ind w:left="293" w:firstLine="4502"/>
        <w:rPr>
          <w:sz w:val="28"/>
          <w:szCs w:val="28"/>
        </w:rPr>
      </w:pPr>
      <w:r w:rsidRPr="008468BE">
        <w:rPr>
          <w:sz w:val="28"/>
          <w:szCs w:val="28"/>
        </w:rPr>
        <w:t>О</w:t>
      </w:r>
      <w:r>
        <w:rPr>
          <w:sz w:val="28"/>
          <w:szCs w:val="28"/>
        </w:rPr>
        <w:t>тв</w:t>
      </w:r>
      <w:r w:rsidRPr="008468BE">
        <w:rPr>
          <w:sz w:val="28"/>
          <w:szCs w:val="28"/>
        </w:rPr>
        <w:t>ет: 0,125; 2,5. Пример</w:t>
      </w:r>
    </w:p>
    <w:p w:rsidR="001B2CD4" w:rsidRPr="008468BE" w:rsidRDefault="001B2CD4" w:rsidP="001B2CD4">
      <w:pPr>
        <w:shd w:val="clear" w:color="auto" w:fill="FFFFFF"/>
        <w:spacing w:before="91"/>
        <w:ind w:left="1584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66925" cy="171450"/>
            <wp:effectExtent l="19050" t="0" r="9525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Pr="008468BE" w:rsidRDefault="001B2CD4" w:rsidP="001B2CD4">
      <w:pPr>
        <w:shd w:val="clear" w:color="auto" w:fill="FFFFFF"/>
        <w:spacing w:before="58"/>
        <w:ind w:left="10"/>
        <w:rPr>
          <w:sz w:val="28"/>
          <w:szCs w:val="28"/>
        </w:rPr>
      </w:pPr>
      <w:r w:rsidRPr="008468BE">
        <w:rPr>
          <w:spacing w:val="-2"/>
          <w:sz w:val="28"/>
          <w:szCs w:val="28"/>
        </w:rPr>
        <w:t>где</w:t>
      </w:r>
      <w:r>
        <w:rPr>
          <w:noProof/>
          <w:spacing w:val="-2"/>
          <w:position w:val="-6"/>
          <w:sz w:val="28"/>
          <w:szCs w:val="28"/>
        </w:rPr>
        <w:drawing>
          <wp:inline distT="0" distB="0" distL="0" distR="0">
            <wp:extent cx="657225" cy="180975"/>
            <wp:effectExtent l="1905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Pr="008468BE" w:rsidRDefault="001B2CD4" w:rsidP="001B2CD4">
      <w:pPr>
        <w:shd w:val="clear" w:color="auto" w:fill="FFFFFF"/>
        <w:ind w:left="288"/>
        <w:rPr>
          <w:sz w:val="28"/>
          <w:szCs w:val="28"/>
        </w:rPr>
      </w:pPr>
      <w:r w:rsidRPr="008468BE">
        <w:rPr>
          <w:sz w:val="28"/>
          <w:szCs w:val="28"/>
        </w:rPr>
        <w:t>Решение: область допустимых значений (ОДЗ)</w:t>
      </w:r>
    </w:p>
    <w:p w:rsidR="001B2CD4" w:rsidRPr="008468BE" w:rsidRDefault="001B2CD4" w:rsidP="001B2CD4">
      <w:pPr>
        <w:shd w:val="clear" w:color="auto" w:fill="FFFFFF"/>
        <w:spacing w:before="38"/>
        <w:ind w:left="2198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00225" cy="876300"/>
            <wp:effectExtent l="19050" t="0" r="9525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Pr="008468BE" w:rsidRDefault="001B2CD4" w:rsidP="001B2CD4">
      <w:pPr>
        <w:shd w:val="clear" w:color="auto" w:fill="FFFFFF"/>
        <w:spacing w:before="10"/>
        <w:ind w:left="288"/>
        <w:rPr>
          <w:sz w:val="28"/>
          <w:szCs w:val="28"/>
        </w:rPr>
      </w:pPr>
      <w:proofErr w:type="spellStart"/>
      <w:r w:rsidRPr="008468BE">
        <w:rPr>
          <w:sz w:val="28"/>
          <w:szCs w:val="28"/>
        </w:rPr>
        <w:t>ПриХ</w:t>
      </w:r>
      <w:proofErr w:type="spellEnd"/>
      <w:r>
        <w:rPr>
          <w:sz w:val="28"/>
          <w:szCs w:val="28"/>
        </w:rPr>
        <w:t xml:space="preserve"> </w:t>
      </w:r>
      <w:r>
        <w:rPr>
          <w:i/>
          <w:iCs/>
          <w:noProof/>
          <w:position w:val="-1"/>
          <w:sz w:val="22"/>
          <w:szCs w:val="22"/>
        </w:rPr>
        <w:drawing>
          <wp:inline distT="0" distB="0" distL="0" distR="0">
            <wp:extent cx="123825" cy="152400"/>
            <wp:effectExtent l="19050" t="0" r="952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8BE">
        <w:rPr>
          <w:sz w:val="28"/>
          <w:szCs w:val="28"/>
        </w:rPr>
        <w:t xml:space="preserve"> </w:t>
      </w:r>
      <w:r w:rsidRPr="008468BE">
        <w:rPr>
          <w:i/>
          <w:iCs/>
          <w:sz w:val="28"/>
          <w:szCs w:val="28"/>
        </w:rPr>
        <w:t xml:space="preserve">Е </w:t>
      </w:r>
      <w:r w:rsidRPr="008468BE">
        <w:rPr>
          <w:sz w:val="28"/>
          <w:szCs w:val="28"/>
        </w:rPr>
        <w:t>неравенство примет вид</w:t>
      </w:r>
    </w:p>
    <w:p w:rsidR="001B2CD4" w:rsidRPr="008468BE" w:rsidRDefault="001B2CD4" w:rsidP="001B2CD4">
      <w:pPr>
        <w:shd w:val="clear" w:color="auto" w:fill="FFFFFF"/>
        <w:spacing w:before="168"/>
        <w:ind w:left="787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57700" cy="1114425"/>
            <wp:effectExtent l="1905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Pr="008468BE" w:rsidRDefault="001B2CD4" w:rsidP="001B2CD4">
      <w:pPr>
        <w:shd w:val="clear" w:color="auto" w:fill="FFFFFF"/>
        <w:spacing w:line="235" w:lineRule="exact"/>
        <w:ind w:left="283"/>
        <w:rPr>
          <w:sz w:val="28"/>
          <w:szCs w:val="28"/>
        </w:rPr>
      </w:pPr>
      <w:r w:rsidRPr="008468BE">
        <w:rPr>
          <w:spacing w:val="-2"/>
          <w:sz w:val="28"/>
          <w:szCs w:val="28"/>
        </w:rPr>
        <w:t>Квадратный трехчлен</w:t>
      </w:r>
      <w:r>
        <w:rPr>
          <w:noProof/>
          <w:spacing w:val="-2"/>
          <w:position w:val="-6"/>
          <w:sz w:val="28"/>
          <w:szCs w:val="28"/>
        </w:rPr>
        <w:drawing>
          <wp:inline distT="0" distB="0" distL="0" distR="0">
            <wp:extent cx="600075" cy="161925"/>
            <wp:effectExtent l="19050" t="0" r="9525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8BE">
        <w:rPr>
          <w:spacing w:val="-4"/>
          <w:sz w:val="28"/>
          <w:szCs w:val="28"/>
        </w:rPr>
        <w:t xml:space="preserve">положителен при </w:t>
      </w:r>
      <w:proofErr w:type="gramStart"/>
      <w:r w:rsidRPr="008468BE">
        <w:rPr>
          <w:spacing w:val="-4"/>
          <w:sz w:val="28"/>
          <w:szCs w:val="28"/>
        </w:rPr>
        <w:t>в&lt;</w:t>
      </w:r>
      <w:proofErr w:type="spellStart"/>
      <w:r w:rsidRPr="008468BE">
        <w:rPr>
          <w:spacing w:val="-4"/>
          <w:sz w:val="28"/>
          <w:szCs w:val="28"/>
        </w:rPr>
        <w:t>сех</w:t>
      </w:r>
      <w:proofErr w:type="spellEnd"/>
      <w:proofErr w:type="gramEnd"/>
      <w:r w:rsidRPr="008468BE">
        <w:rPr>
          <w:spacing w:val="-4"/>
          <w:sz w:val="28"/>
          <w:szCs w:val="28"/>
        </w:rPr>
        <w:t xml:space="preserve"> </w:t>
      </w:r>
      <w:r w:rsidRPr="008468BE">
        <w:rPr>
          <w:i/>
          <w:iCs/>
          <w:spacing w:val="-4"/>
          <w:sz w:val="28"/>
          <w:szCs w:val="28"/>
          <w:lang w:val="en-US"/>
        </w:rPr>
        <w:t>X</w:t>
      </w:r>
      <w:r w:rsidRPr="008468BE">
        <w:rPr>
          <w:i/>
          <w:iCs/>
          <w:spacing w:val="-4"/>
          <w:sz w:val="28"/>
          <w:szCs w:val="28"/>
        </w:rPr>
        <w:t xml:space="preserve">, </w:t>
      </w:r>
      <w:r w:rsidRPr="008468BE">
        <w:rPr>
          <w:spacing w:val="-4"/>
          <w:sz w:val="28"/>
          <w:szCs w:val="28"/>
        </w:rPr>
        <w:t>так как</w:t>
      </w:r>
    </w:p>
    <w:p w:rsidR="001B2CD4" w:rsidRDefault="001B2CD4" w:rsidP="001B2CD4">
      <w:pPr>
        <w:shd w:val="clear" w:color="auto" w:fill="FFFFFF"/>
        <w:spacing w:line="235" w:lineRule="exact"/>
        <w:ind w:left="19"/>
        <w:rPr>
          <w:sz w:val="28"/>
          <w:szCs w:val="28"/>
        </w:rPr>
      </w:pPr>
    </w:p>
    <w:p w:rsidR="001B2CD4" w:rsidRPr="008468BE" w:rsidRDefault="001B2CD4" w:rsidP="001B2CD4">
      <w:pPr>
        <w:shd w:val="clear" w:color="auto" w:fill="FFFFFF"/>
        <w:spacing w:line="235" w:lineRule="exact"/>
        <w:ind w:left="19"/>
        <w:rPr>
          <w:sz w:val="28"/>
          <w:szCs w:val="28"/>
        </w:rPr>
      </w:pPr>
      <w:r w:rsidRPr="008468BE">
        <w:rPr>
          <w:sz w:val="28"/>
          <w:szCs w:val="28"/>
        </w:rPr>
        <w:t xml:space="preserve">его дискриминант отрицателен и коэффициент </w:t>
      </w:r>
      <w:proofErr w:type="gramStart"/>
      <w:r w:rsidRPr="008468BE">
        <w:rPr>
          <w:sz w:val="28"/>
          <w:szCs w:val="28"/>
        </w:rPr>
        <w:t>при</w:t>
      </w:r>
      <w:proofErr w:type="gramEnd"/>
      <w:r>
        <w:rPr>
          <w:noProof/>
          <w:position w:val="-6"/>
          <w:sz w:val="28"/>
          <w:szCs w:val="28"/>
        </w:rPr>
        <w:drawing>
          <wp:inline distT="0" distB="0" distL="0" distR="0">
            <wp:extent cx="1123950" cy="200025"/>
            <wp:effectExtent l="1905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8BE">
        <w:rPr>
          <w:sz w:val="28"/>
          <w:szCs w:val="28"/>
        </w:rPr>
        <w:t xml:space="preserve"> получим равносильное неравенство.</w:t>
      </w:r>
    </w:p>
    <w:p w:rsidR="001B2CD4" w:rsidRPr="00545CED" w:rsidRDefault="001B2CD4" w:rsidP="001B2CD4">
      <w:pPr>
        <w:shd w:val="clear" w:color="auto" w:fill="FFFFFF"/>
        <w:spacing w:before="144" w:line="235" w:lineRule="exact"/>
        <w:ind w:left="43" w:firstLine="264"/>
        <w:rPr>
          <w:sz w:val="28"/>
          <w:szCs w:val="28"/>
        </w:rPr>
      </w:pPr>
      <w:r w:rsidRPr="00545CED">
        <w:rPr>
          <w:sz w:val="28"/>
          <w:szCs w:val="28"/>
        </w:rPr>
        <w:t xml:space="preserve">Задание 6.10. Используя </w:t>
      </w:r>
      <w:r w:rsidRPr="00545CED">
        <w:rPr>
          <w:i/>
          <w:iCs/>
          <w:sz w:val="28"/>
          <w:szCs w:val="28"/>
        </w:rPr>
        <w:t xml:space="preserve">Мастер формул, </w:t>
      </w:r>
      <w:r w:rsidRPr="00545CED">
        <w:rPr>
          <w:sz w:val="28"/>
          <w:szCs w:val="28"/>
        </w:rPr>
        <w:t xml:space="preserve">набрать формулы по </w:t>
      </w:r>
      <w:r>
        <w:rPr>
          <w:sz w:val="28"/>
          <w:szCs w:val="28"/>
        </w:rPr>
        <w:t>об</w:t>
      </w:r>
      <w:r w:rsidRPr="00545CED">
        <w:rPr>
          <w:sz w:val="28"/>
          <w:szCs w:val="28"/>
        </w:rPr>
        <w:t>разцам:</w:t>
      </w: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334000" cy="4495800"/>
            <wp:effectExtent l="1905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B2CD4" w:rsidRDefault="001B2CD4" w:rsidP="001B2CD4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1A35AF" w:rsidRDefault="001A35AF"/>
    <w:sectPr w:rsidR="001A35AF" w:rsidSect="001A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CD4"/>
    <w:rsid w:val="001A35AF"/>
    <w:rsid w:val="001B2CD4"/>
    <w:rsid w:val="00630EE4"/>
    <w:rsid w:val="00A1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C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CD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31" Type="http://schemas.openxmlformats.org/officeDocument/2006/relationships/image" Target="media/image28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745</Words>
  <Characters>4250</Characters>
  <Application>Microsoft Office Word</Application>
  <DocSecurity>0</DocSecurity>
  <Lines>35</Lines>
  <Paragraphs>9</Paragraphs>
  <ScaleCrop>false</ScaleCrop>
  <Company/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2015-04-26T10:06:00Z</dcterms:created>
  <dcterms:modified xsi:type="dcterms:W3CDTF">2015-04-26T10:06:00Z</dcterms:modified>
</cp:coreProperties>
</file>